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17" w:rsidRPr="00F542D7" w:rsidRDefault="00AC0717" w:rsidP="00AC0717">
      <w:pPr>
        <w:keepNext/>
        <w:tabs>
          <w:tab w:val="clear" w:pos="1080"/>
        </w:tabs>
        <w:spacing w:before="120" w:after="240"/>
        <w:outlineLvl w:val="2"/>
        <w:rPr>
          <w:rFonts w:eastAsia="Times New Roman" w:cs="Arial"/>
          <w:b/>
          <w:bCs/>
          <w:lang w:val="ru-RU"/>
        </w:rPr>
      </w:pPr>
      <w:bookmarkStart w:id="0" w:name="_Toc430328845"/>
      <w:bookmarkStart w:id="1" w:name="_Toc437330233"/>
      <w:bookmarkStart w:id="2" w:name="_GoBack"/>
      <w:bookmarkEnd w:id="2"/>
      <w:r w:rsidRPr="00F542D7">
        <w:rPr>
          <w:rFonts w:eastAsia="Times New Roman" w:cs="Arial"/>
          <w:b/>
          <w:bCs/>
          <w:lang w:val="ru-RU"/>
        </w:rPr>
        <w:t xml:space="preserve">5. </w:t>
      </w:r>
      <w:r w:rsidR="00D43415">
        <w:rPr>
          <w:rFonts w:eastAsia="Times New Roman" w:cs="Arial"/>
          <w:b/>
          <w:bCs/>
          <w:lang w:val="ru-RU"/>
        </w:rPr>
        <w:t>Ovlašćenja</w:t>
      </w:r>
      <w:r w:rsidRPr="00F542D7">
        <w:rPr>
          <w:rFonts w:eastAsia="Times New Roman" w:cs="Arial"/>
          <w:b/>
          <w:bCs/>
          <w:lang w:val="ru-RU"/>
        </w:rPr>
        <w:t xml:space="preserve"> </w:t>
      </w:r>
      <w:r w:rsidR="00D43415">
        <w:rPr>
          <w:rFonts w:eastAsia="Times New Roman" w:cs="Arial"/>
          <w:b/>
          <w:bCs/>
          <w:lang w:val="ru-RU"/>
        </w:rPr>
        <w:t>i</w:t>
      </w:r>
      <w:r w:rsidRPr="00F542D7">
        <w:rPr>
          <w:rFonts w:eastAsia="Times New Roman" w:cs="Arial"/>
          <w:b/>
          <w:bCs/>
          <w:lang w:val="ru-RU"/>
        </w:rPr>
        <w:t xml:space="preserve"> </w:t>
      </w:r>
      <w:r w:rsidR="00D43415">
        <w:rPr>
          <w:rFonts w:eastAsia="Times New Roman" w:cs="Arial"/>
          <w:b/>
          <w:bCs/>
          <w:lang w:val="ru-RU"/>
        </w:rPr>
        <w:t>obaveze</w:t>
      </w:r>
      <w:r w:rsidRPr="00F542D7">
        <w:rPr>
          <w:rFonts w:eastAsia="Times New Roman" w:cs="Arial"/>
          <w:b/>
          <w:bCs/>
          <w:lang w:val="ru-RU"/>
        </w:rPr>
        <w:t xml:space="preserve"> </w:t>
      </w:r>
      <w:r w:rsidR="00D43415">
        <w:rPr>
          <w:rFonts w:eastAsia="Times New Roman" w:cs="Arial"/>
          <w:b/>
          <w:bCs/>
          <w:lang w:val="ru-RU"/>
        </w:rPr>
        <w:t>u</w:t>
      </w:r>
      <w:r w:rsidRPr="00F542D7">
        <w:rPr>
          <w:rFonts w:eastAsia="Times New Roman" w:cs="Arial"/>
          <w:b/>
          <w:bCs/>
          <w:lang w:val="ru-RU"/>
        </w:rPr>
        <w:t xml:space="preserve"> </w:t>
      </w:r>
      <w:r w:rsidR="00D43415">
        <w:rPr>
          <w:rFonts w:eastAsia="Times New Roman" w:cs="Arial"/>
          <w:b/>
          <w:bCs/>
          <w:lang w:val="ru-RU"/>
        </w:rPr>
        <w:t>postupku</w:t>
      </w:r>
      <w:r w:rsidRPr="00F542D7">
        <w:rPr>
          <w:rFonts w:eastAsia="Times New Roman" w:cs="Arial"/>
          <w:b/>
          <w:bCs/>
          <w:lang w:val="ru-RU"/>
        </w:rPr>
        <w:t xml:space="preserve"> </w:t>
      </w:r>
      <w:r w:rsidR="00D43415">
        <w:rPr>
          <w:rFonts w:eastAsia="Times New Roman" w:cs="Arial"/>
          <w:b/>
          <w:bCs/>
          <w:lang w:val="ru-RU"/>
        </w:rPr>
        <w:t>sprovođenja</w:t>
      </w:r>
      <w:r w:rsidRPr="00F542D7">
        <w:rPr>
          <w:rFonts w:eastAsia="Times New Roman" w:cs="Arial"/>
          <w:b/>
          <w:bCs/>
          <w:lang w:val="ru-RU"/>
        </w:rPr>
        <w:t xml:space="preserve"> </w:t>
      </w:r>
      <w:r w:rsidR="00D43415">
        <w:rPr>
          <w:rFonts w:eastAsia="Times New Roman" w:cs="Arial"/>
          <w:b/>
          <w:bCs/>
          <w:lang w:val="sr-Cyrl-RS"/>
        </w:rPr>
        <w:t>republičkog</w:t>
      </w:r>
      <w:r w:rsidRPr="00F542D7">
        <w:rPr>
          <w:rFonts w:eastAsia="Times New Roman" w:cs="Arial"/>
          <w:b/>
          <w:bCs/>
          <w:lang w:val="sr-Cyrl-RS"/>
        </w:rPr>
        <w:t xml:space="preserve"> </w:t>
      </w:r>
      <w:r w:rsidR="00D43415">
        <w:rPr>
          <w:rFonts w:eastAsia="Times New Roman" w:cs="Arial"/>
          <w:b/>
          <w:bCs/>
          <w:lang w:val="ru-RU"/>
        </w:rPr>
        <w:t>referenduma</w:t>
      </w:r>
      <w:bookmarkEnd w:id="0"/>
      <w:bookmarkEnd w:id="1"/>
    </w:p>
    <w:p w:rsidR="00AC0717" w:rsidRDefault="00D43415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</w:rPr>
      </w:pPr>
      <w:r>
        <w:rPr>
          <w:rFonts w:eastAsia="Times New Roman" w:cs="Arial"/>
          <w:lang w:val="sr-Cyrl-CS"/>
        </w:rPr>
        <w:t>Ovlašćenja</w:t>
      </w:r>
      <w:r w:rsidR="00AC0717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C0717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obaveze</w:t>
      </w:r>
      <w:r w:rsidR="00AC0717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Komisije</w:t>
      </w:r>
      <w:r w:rsidR="00AC0717" w:rsidRPr="00F542D7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u</w:t>
      </w:r>
      <w:r w:rsidR="00AC0717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slučaju</w:t>
      </w:r>
      <w:r w:rsidR="00AC0717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da</w:t>
      </w:r>
      <w:r w:rsidR="00AC0717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odlukom</w:t>
      </w:r>
      <w:r w:rsidR="00AC0717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C0717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raspisivanju</w:t>
      </w:r>
      <w:r w:rsidR="00AC0717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republičkog</w:t>
      </w:r>
      <w:r w:rsidR="00AC0717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referenduma</w:t>
      </w:r>
      <w:r w:rsidR="00AC0717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bude</w:t>
      </w:r>
      <w:r w:rsidR="00AC0717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ovlašćena</w:t>
      </w:r>
      <w:r w:rsidR="00AC0717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da</w:t>
      </w:r>
      <w:r w:rsidR="00AC0717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rukovodi</w:t>
      </w:r>
      <w:r w:rsidR="00AC0717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njegovim</w:t>
      </w:r>
      <w:r w:rsidR="00AC0717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sprovođenjem</w:t>
      </w:r>
      <w:r w:rsidR="00AC0717" w:rsidRPr="00F542D7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utvrđeni</w:t>
      </w:r>
      <w:r w:rsidR="00AC0717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su</w:t>
      </w:r>
      <w:r w:rsidR="00AC0717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Zakonom</w:t>
      </w:r>
      <w:r w:rsidR="00AC0717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C0717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referendumu</w:t>
      </w:r>
      <w:r w:rsidR="00AC0717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C0717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narodnoj</w:t>
      </w:r>
      <w:r w:rsidR="00AC0717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inicijativi</w:t>
      </w:r>
      <w:r w:rsidR="00AC0717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C0717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Zakonom</w:t>
      </w:r>
      <w:r w:rsidR="00AC0717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C0717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izboru</w:t>
      </w:r>
      <w:r w:rsidR="00AC0717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narodnih</w:t>
      </w:r>
      <w:r w:rsidR="00AC0717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poslanika</w:t>
      </w:r>
      <w:r w:rsidR="00AC0717" w:rsidRPr="00F542D7">
        <w:rPr>
          <w:rFonts w:eastAsia="Times New Roman" w:cs="Arial"/>
          <w:lang w:val="ru-RU"/>
        </w:rPr>
        <w:t>: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</w:rPr>
      </w:pP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1. </w:t>
      </w:r>
      <w:r w:rsidR="00D43415">
        <w:rPr>
          <w:rFonts w:eastAsia="Times New Roman" w:cs="Arial"/>
          <w:lang w:val="ru-RU"/>
        </w:rPr>
        <w:t>stara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se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zakonitom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sprovođenju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republičkog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referenduma</w:t>
      </w:r>
      <w:r w:rsidRPr="00F542D7">
        <w:rPr>
          <w:rFonts w:eastAsia="Times New Roman" w:cs="Arial"/>
          <w:lang w:val="ru-RU"/>
        </w:rPr>
        <w:t>;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2. </w:t>
      </w:r>
      <w:r w:rsidR="00D43415">
        <w:rPr>
          <w:rFonts w:eastAsia="Times New Roman" w:cs="Arial"/>
          <w:lang w:val="ru-RU"/>
        </w:rPr>
        <w:t>stara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se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obezbeđivanju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materijala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sprovođenje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republičkog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referenduma</w:t>
      </w:r>
      <w:r w:rsidRPr="00F542D7">
        <w:rPr>
          <w:rFonts w:eastAsia="Times New Roman" w:cs="Arial"/>
          <w:lang w:val="ru-RU"/>
        </w:rPr>
        <w:t>;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3. </w:t>
      </w:r>
      <w:r w:rsidR="00D43415">
        <w:rPr>
          <w:rFonts w:eastAsia="Times New Roman" w:cs="Arial"/>
          <w:lang w:val="ru-RU"/>
        </w:rPr>
        <w:t>propisuje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obrasce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sprovođenje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republičkog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referenduma</w:t>
      </w:r>
      <w:r w:rsidRPr="00F542D7">
        <w:rPr>
          <w:rFonts w:eastAsia="Times New Roman" w:cs="Arial"/>
          <w:lang w:val="ru-RU"/>
        </w:rPr>
        <w:t>;</w:t>
      </w:r>
    </w:p>
    <w:p w:rsidR="00AC0717" w:rsidRPr="00F542D7" w:rsidRDefault="00AC0717" w:rsidP="00AC0717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4. </w:t>
      </w:r>
      <w:r w:rsidR="00D43415">
        <w:rPr>
          <w:rFonts w:eastAsia="Times New Roman" w:cs="Arial"/>
          <w:lang w:val="ru-RU"/>
        </w:rPr>
        <w:t>obezbeđuje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budžetska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sredstva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sprovođenje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republičkog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referenduma</w:t>
      </w:r>
      <w:r w:rsidRPr="00F542D7">
        <w:rPr>
          <w:rFonts w:eastAsia="Times New Roman" w:cs="Arial"/>
          <w:lang w:val="ru-RU"/>
        </w:rPr>
        <w:t xml:space="preserve">, 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ab/>
        <w:t xml:space="preserve">5. </w:t>
      </w:r>
      <w:r w:rsidR="00D43415">
        <w:rPr>
          <w:rFonts w:eastAsia="Times New Roman" w:cs="Arial"/>
          <w:lang w:val="ru-RU"/>
        </w:rPr>
        <w:t>utvrđuje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jedinstvene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standarde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glasački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materijal</w:t>
      </w:r>
      <w:r w:rsidRPr="00F542D7">
        <w:rPr>
          <w:rFonts w:eastAsia="Times New Roman" w:cs="Arial"/>
          <w:lang w:val="ru-RU"/>
        </w:rPr>
        <w:t xml:space="preserve"> (</w:t>
      </w:r>
      <w:r w:rsidR="00D43415">
        <w:rPr>
          <w:rFonts w:eastAsia="Times New Roman" w:cs="Arial"/>
          <w:lang w:val="ru-RU"/>
        </w:rPr>
        <w:t>osim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glasačku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kutiju</w:t>
      </w:r>
      <w:r w:rsidRPr="00F542D7">
        <w:rPr>
          <w:rFonts w:eastAsia="Times New Roman" w:cs="Arial"/>
          <w:lang w:val="ru-RU"/>
        </w:rPr>
        <w:t xml:space="preserve">), 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6. </w:t>
      </w:r>
      <w:r w:rsidR="00D43415">
        <w:rPr>
          <w:rFonts w:eastAsia="Times New Roman" w:cs="Arial"/>
          <w:lang w:val="ru-RU"/>
        </w:rPr>
        <w:t>propisuje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vrstu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spreja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obeležavanje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prsta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birača</w:t>
      </w:r>
      <w:r w:rsidRPr="00F542D7">
        <w:rPr>
          <w:rFonts w:eastAsia="Times New Roman" w:cs="Arial"/>
          <w:lang w:val="ru-RU"/>
        </w:rPr>
        <w:t>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sr-Cyrl-CS"/>
        </w:rPr>
        <w:t>7</w:t>
      </w:r>
      <w:r w:rsidRPr="00F542D7">
        <w:rPr>
          <w:rFonts w:eastAsia="Times New Roman" w:cs="Arial"/>
          <w:lang w:val="ru-RU"/>
        </w:rPr>
        <w:t xml:space="preserve">. </w:t>
      </w:r>
      <w:r w:rsidR="00D43415">
        <w:rPr>
          <w:rFonts w:eastAsia="Times New Roman" w:cs="Arial"/>
          <w:lang w:val="ru-RU"/>
        </w:rPr>
        <w:t>utvrđuje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bliža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pravila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vezi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sa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glasačkim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mestom</w:t>
      </w:r>
      <w:r w:rsidRPr="00F542D7">
        <w:rPr>
          <w:rFonts w:eastAsia="Times New Roman" w:cs="Arial"/>
          <w:lang w:val="ru-RU"/>
        </w:rPr>
        <w:t>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8. </w:t>
      </w:r>
      <w:r w:rsidR="00D43415">
        <w:rPr>
          <w:rFonts w:eastAsia="Times New Roman" w:cs="Arial"/>
          <w:lang w:val="ru-RU"/>
        </w:rPr>
        <w:t>određuje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oglašava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broj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adresu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biračkih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mesta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zavodima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izvršenje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zavodskih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sankcija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inostranstvu</w:t>
      </w:r>
      <w:r w:rsidRPr="00F542D7">
        <w:rPr>
          <w:rFonts w:eastAsia="Times New Roman" w:cs="Arial"/>
          <w:lang w:val="ru-RU"/>
        </w:rPr>
        <w:t xml:space="preserve">, 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9. </w:t>
      </w:r>
      <w:r w:rsidR="00D43415">
        <w:rPr>
          <w:rFonts w:eastAsia="Times New Roman" w:cs="Arial"/>
          <w:lang w:val="ru-RU"/>
        </w:rPr>
        <w:t>obrazuje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opštinske</w:t>
      </w:r>
      <w:r w:rsidRPr="00F542D7">
        <w:rPr>
          <w:rFonts w:eastAsia="Times New Roman" w:cs="Arial"/>
          <w:lang w:val="ru-RU"/>
        </w:rPr>
        <w:t>/</w:t>
      </w:r>
      <w:r w:rsidR="00D43415">
        <w:rPr>
          <w:rFonts w:eastAsia="Times New Roman" w:cs="Arial"/>
          <w:lang w:val="ru-RU"/>
        </w:rPr>
        <w:t>gradske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referendumske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komisije</w:t>
      </w:r>
      <w:r w:rsidRPr="00F542D7">
        <w:rPr>
          <w:rFonts w:eastAsia="Times New Roman" w:cs="Arial"/>
          <w:lang w:val="ru-RU"/>
        </w:rPr>
        <w:t>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10. </w:t>
      </w:r>
      <w:r w:rsidR="00D43415">
        <w:rPr>
          <w:rFonts w:eastAsia="Times New Roman" w:cs="Arial"/>
          <w:lang w:val="ru-RU"/>
        </w:rPr>
        <w:t>daje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uputstva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rad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opštinskim</w:t>
      </w:r>
      <w:r w:rsidRPr="00F542D7">
        <w:rPr>
          <w:rFonts w:eastAsia="Times New Roman" w:cs="Arial"/>
          <w:lang w:val="ru-RU"/>
        </w:rPr>
        <w:t>/</w:t>
      </w:r>
      <w:r w:rsidR="00D43415">
        <w:rPr>
          <w:rFonts w:eastAsia="Times New Roman" w:cs="Arial"/>
          <w:lang w:val="ru-RU"/>
        </w:rPr>
        <w:t>gradskim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referendumskim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komisijama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pogledu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primene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odredaba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Zakona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referendumu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narodnoj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inicijativi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usklađuje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njihov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rad</w:t>
      </w:r>
      <w:r w:rsidRPr="00F542D7">
        <w:rPr>
          <w:rFonts w:eastAsia="Times New Roman" w:cs="Arial"/>
          <w:lang w:val="ru-RU"/>
        </w:rPr>
        <w:t>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11. </w:t>
      </w:r>
      <w:r w:rsidR="00D43415">
        <w:rPr>
          <w:rFonts w:eastAsia="Times New Roman" w:cs="Arial"/>
          <w:lang w:val="ru-RU"/>
        </w:rPr>
        <w:t>obrazuje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glasačke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odbore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imenuje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predsednika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članove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glasačkih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odbora</w:t>
      </w:r>
      <w:r w:rsidRPr="00F542D7">
        <w:rPr>
          <w:rFonts w:eastAsia="Times New Roman" w:cs="Arial"/>
          <w:lang w:val="ru-RU"/>
        </w:rPr>
        <w:t>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12. </w:t>
      </w:r>
      <w:r w:rsidR="00D43415">
        <w:rPr>
          <w:rFonts w:eastAsia="Times New Roman" w:cs="Arial"/>
          <w:lang w:val="ru-RU"/>
        </w:rPr>
        <w:t>propisuje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bliža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pravila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radu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glasačkih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odbora</w:t>
      </w:r>
      <w:r w:rsidRPr="00F542D7">
        <w:rPr>
          <w:rFonts w:eastAsia="Times New Roman" w:cs="Arial"/>
          <w:lang w:val="ru-RU"/>
        </w:rPr>
        <w:t>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 xml:space="preserve">13. </w:t>
      </w:r>
      <w:r w:rsidR="00D43415">
        <w:rPr>
          <w:rFonts w:eastAsia="Times New Roman" w:cs="Arial"/>
          <w:lang w:val="ru-RU"/>
        </w:rPr>
        <w:t>propisuje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pravila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postupanje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lica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koja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prate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rad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organa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sprovođenje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republičkog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referenduma</w:t>
      </w:r>
      <w:r w:rsidRPr="00F542D7">
        <w:rPr>
          <w:rFonts w:eastAsia="Times New Roman" w:cs="Arial"/>
          <w:lang w:val="sr-Cyrl-CS"/>
        </w:rPr>
        <w:t>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sr-Cyrl-CS"/>
        </w:rPr>
        <w:t xml:space="preserve">14.  </w:t>
      </w:r>
      <w:r w:rsidR="00D43415">
        <w:rPr>
          <w:rFonts w:eastAsia="Times New Roman" w:cs="Arial"/>
          <w:lang w:val="sr-Cyrl-CS"/>
        </w:rPr>
        <w:t>omogućuje</w:t>
      </w:r>
      <w:r w:rsidRPr="00F542D7">
        <w:rPr>
          <w:rFonts w:eastAsia="Times New Roman" w:cs="Arial"/>
          <w:lang w:val="sr-Cyrl-CS"/>
        </w:rPr>
        <w:t xml:space="preserve"> </w:t>
      </w:r>
      <w:r w:rsidR="00D43415">
        <w:rPr>
          <w:rFonts w:eastAsia="Times New Roman" w:cs="Arial"/>
          <w:lang w:val="sr-Cyrl-CS"/>
        </w:rPr>
        <w:t>zainteresovanim</w:t>
      </w:r>
      <w:r w:rsidRPr="00F542D7">
        <w:rPr>
          <w:rFonts w:eastAsia="Times New Roman" w:cs="Arial"/>
          <w:lang w:val="sr-Cyrl-CS"/>
        </w:rPr>
        <w:t xml:space="preserve"> </w:t>
      </w:r>
      <w:r w:rsidR="00D43415">
        <w:rPr>
          <w:rFonts w:eastAsia="Times New Roman" w:cs="Arial"/>
          <w:lang w:val="sr-Cyrl-CS"/>
        </w:rPr>
        <w:t>posmatračima</w:t>
      </w:r>
      <w:r w:rsidRPr="00F542D7">
        <w:rPr>
          <w:rFonts w:eastAsia="Times New Roman" w:cs="Arial"/>
          <w:lang w:val="sr-Cyrl-CS"/>
        </w:rPr>
        <w:t xml:space="preserve"> </w:t>
      </w:r>
      <w:r w:rsidR="00D43415">
        <w:rPr>
          <w:rFonts w:eastAsia="Times New Roman" w:cs="Arial"/>
          <w:lang w:val="sr-Cyrl-CS"/>
        </w:rPr>
        <w:t>praćenje</w:t>
      </w:r>
      <w:r w:rsidRPr="00F542D7">
        <w:rPr>
          <w:rFonts w:eastAsia="Times New Roman" w:cs="Arial"/>
          <w:lang w:val="sr-Cyrl-CS"/>
        </w:rPr>
        <w:t xml:space="preserve"> </w:t>
      </w:r>
      <w:r w:rsidR="00D43415">
        <w:rPr>
          <w:rFonts w:eastAsia="Times New Roman" w:cs="Arial"/>
          <w:lang w:val="sr-Cyrl-CS"/>
        </w:rPr>
        <w:t>rada</w:t>
      </w:r>
      <w:r w:rsidRPr="00F542D7">
        <w:rPr>
          <w:rFonts w:eastAsia="Times New Roman" w:cs="Arial"/>
          <w:lang w:val="sr-Cyrl-CS"/>
        </w:rPr>
        <w:t xml:space="preserve"> </w:t>
      </w:r>
      <w:r w:rsidR="00D43415">
        <w:rPr>
          <w:rFonts w:eastAsia="Times New Roman" w:cs="Arial"/>
          <w:lang w:val="sr-Cyrl-CS"/>
        </w:rPr>
        <w:t>organa</w:t>
      </w:r>
      <w:r w:rsidRPr="00F542D7">
        <w:rPr>
          <w:rFonts w:eastAsia="Times New Roman" w:cs="Arial"/>
          <w:lang w:val="sr-Cyrl-CS"/>
        </w:rPr>
        <w:t xml:space="preserve"> </w:t>
      </w:r>
      <w:r w:rsidR="00D43415">
        <w:rPr>
          <w:rFonts w:eastAsia="Times New Roman" w:cs="Arial"/>
          <w:lang w:val="sr-Cyrl-CS"/>
        </w:rPr>
        <w:t>za</w:t>
      </w:r>
      <w:r w:rsidRPr="00F542D7">
        <w:rPr>
          <w:rFonts w:eastAsia="Times New Roman" w:cs="Arial"/>
          <w:lang w:val="sr-Cyrl-CS"/>
        </w:rPr>
        <w:t xml:space="preserve"> </w:t>
      </w:r>
      <w:r w:rsidR="00D43415">
        <w:rPr>
          <w:rFonts w:eastAsia="Times New Roman" w:cs="Arial"/>
          <w:lang w:val="sr-Cyrl-CS"/>
        </w:rPr>
        <w:t>sprovođenje</w:t>
      </w:r>
      <w:r w:rsidRPr="00F542D7">
        <w:rPr>
          <w:rFonts w:eastAsia="Times New Roman" w:cs="Arial"/>
          <w:lang w:val="sr-Cyrl-CS"/>
        </w:rPr>
        <w:t xml:space="preserve"> </w:t>
      </w:r>
      <w:r w:rsidR="00D43415">
        <w:rPr>
          <w:rFonts w:eastAsia="Times New Roman" w:cs="Arial"/>
          <w:lang w:val="sr-Cyrl-CS"/>
        </w:rPr>
        <w:t>republičkog</w:t>
      </w:r>
      <w:r w:rsidRPr="00F542D7">
        <w:rPr>
          <w:rFonts w:eastAsia="Times New Roman" w:cs="Arial"/>
          <w:lang w:val="sr-Cyrl-CS"/>
        </w:rPr>
        <w:t xml:space="preserve"> </w:t>
      </w:r>
      <w:r w:rsidR="00D43415">
        <w:rPr>
          <w:rFonts w:eastAsia="Times New Roman" w:cs="Arial"/>
          <w:lang w:val="sr-Cyrl-CS"/>
        </w:rPr>
        <w:t>referenduma</w:t>
      </w:r>
      <w:r w:rsidRPr="00F542D7">
        <w:rPr>
          <w:rFonts w:eastAsia="Times New Roman" w:cs="Arial"/>
          <w:lang w:val="sr-Cyrl-CS"/>
        </w:rPr>
        <w:t>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15. </w:t>
      </w:r>
      <w:r w:rsidR="00D43415">
        <w:rPr>
          <w:rFonts w:eastAsia="Times New Roman" w:cs="Arial"/>
          <w:lang w:val="ru-RU"/>
        </w:rPr>
        <w:t>objavljuje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ukupan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broj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glasača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Republici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Srbiji</w:t>
      </w:r>
      <w:r w:rsidRPr="00F542D7">
        <w:rPr>
          <w:rFonts w:eastAsia="Times New Roman" w:cs="Arial"/>
          <w:lang w:val="ru-RU"/>
        </w:rPr>
        <w:t>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16. </w:t>
      </w:r>
      <w:r w:rsidR="00D43415">
        <w:rPr>
          <w:rFonts w:eastAsia="Times New Roman" w:cs="Arial"/>
          <w:lang w:val="ru-RU"/>
        </w:rPr>
        <w:t>utvrđuje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broj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glasačkih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listića</w:t>
      </w:r>
      <w:r w:rsidRPr="00F542D7">
        <w:rPr>
          <w:rFonts w:eastAsia="Times New Roman" w:cs="Arial"/>
          <w:lang w:val="ru-RU"/>
        </w:rPr>
        <w:t xml:space="preserve">, </w:t>
      </w:r>
      <w:r w:rsidR="00D43415">
        <w:rPr>
          <w:rFonts w:eastAsia="Times New Roman" w:cs="Arial"/>
          <w:lang w:val="ru-RU"/>
        </w:rPr>
        <w:t>koji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mora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biti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jednak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broju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građana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koji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imaju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pravo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izjašnjavanja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na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referendumu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upisanih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birački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spisak</w:t>
      </w:r>
      <w:r w:rsidRPr="00F542D7">
        <w:rPr>
          <w:rFonts w:eastAsia="Times New Roman" w:cs="Arial"/>
          <w:lang w:val="ru-RU"/>
        </w:rPr>
        <w:t xml:space="preserve">, </w:t>
      </w:r>
      <w:r w:rsidR="00D43415">
        <w:rPr>
          <w:rFonts w:eastAsia="Times New Roman" w:cs="Arial"/>
          <w:lang w:val="ru-RU"/>
        </w:rPr>
        <w:t>kao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broj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rezervnih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glasačkih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listića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sprovođenje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republičkog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referenduma</w:t>
      </w:r>
      <w:r w:rsidRPr="00F542D7">
        <w:rPr>
          <w:rFonts w:eastAsia="Times New Roman" w:cs="Arial"/>
          <w:lang w:val="ru-RU"/>
        </w:rPr>
        <w:t>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17. </w:t>
      </w:r>
      <w:r w:rsidR="00D43415">
        <w:rPr>
          <w:rFonts w:eastAsia="Times New Roman" w:cs="Arial"/>
          <w:lang w:val="ru-RU"/>
        </w:rPr>
        <w:t>bliže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propisuje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oblik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izgled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glasačkih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listića</w:t>
      </w:r>
      <w:r w:rsidRPr="00F542D7">
        <w:rPr>
          <w:rFonts w:eastAsia="Times New Roman" w:cs="Arial"/>
          <w:lang w:val="ru-RU"/>
        </w:rPr>
        <w:t xml:space="preserve">, </w:t>
      </w:r>
      <w:r w:rsidR="00D43415">
        <w:rPr>
          <w:rFonts w:eastAsia="Times New Roman" w:cs="Arial"/>
          <w:lang w:val="ru-RU"/>
        </w:rPr>
        <w:t>način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kontrolu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njihovog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štampanja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dostavljanje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rukovanje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glasačkim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listićima</w:t>
      </w:r>
      <w:r w:rsidRPr="00F542D7">
        <w:rPr>
          <w:rFonts w:eastAsia="Times New Roman" w:cs="Arial"/>
          <w:lang w:val="ru-RU"/>
        </w:rPr>
        <w:t>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b/>
          <w:lang w:val="ru-RU"/>
        </w:rPr>
      </w:pPr>
      <w:r w:rsidRPr="00F542D7">
        <w:rPr>
          <w:rFonts w:eastAsia="Times New Roman" w:cs="Arial"/>
          <w:lang w:val="ru-RU"/>
        </w:rPr>
        <w:t xml:space="preserve">18. </w:t>
      </w:r>
      <w:r w:rsidR="00D43415">
        <w:rPr>
          <w:rFonts w:eastAsia="Times New Roman" w:cs="Arial"/>
          <w:lang w:val="ru-RU"/>
        </w:rPr>
        <w:t>kontroliše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pripremu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overu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glasačkih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listića</w:t>
      </w:r>
      <w:r w:rsidRPr="00F542D7">
        <w:rPr>
          <w:rFonts w:eastAsia="Times New Roman" w:cs="Arial"/>
          <w:lang w:val="ru-RU"/>
        </w:rPr>
        <w:t>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19. </w:t>
      </w:r>
      <w:r w:rsidR="00D43415">
        <w:rPr>
          <w:rFonts w:eastAsia="Times New Roman" w:cs="Arial"/>
          <w:lang w:val="ru-RU"/>
        </w:rPr>
        <w:t>na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osnovu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rešenja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ministarstva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nadležnog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poslove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uprave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izmenama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Jedinstvenom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biračkom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spisku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po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zaključenju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biračkog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spiska</w:t>
      </w:r>
      <w:r w:rsidRPr="00F542D7">
        <w:rPr>
          <w:rFonts w:eastAsia="Times New Roman" w:cs="Arial"/>
          <w:lang w:val="ru-RU"/>
        </w:rPr>
        <w:t xml:space="preserve">, </w:t>
      </w:r>
      <w:r w:rsidR="00D43415">
        <w:rPr>
          <w:rFonts w:eastAsia="Times New Roman" w:cs="Arial"/>
          <w:lang w:val="ru-RU"/>
        </w:rPr>
        <w:t>unosi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izmene</w:t>
      </w:r>
      <w:r w:rsidRPr="00F542D7">
        <w:rPr>
          <w:rFonts w:eastAsia="Times New Roman" w:cs="Arial"/>
          <w:lang w:val="ru-RU"/>
        </w:rPr>
        <w:t xml:space="preserve"> (</w:t>
      </w:r>
      <w:r w:rsidR="00D43415">
        <w:rPr>
          <w:rFonts w:eastAsia="Times New Roman" w:cs="Arial"/>
          <w:lang w:val="ru-RU"/>
        </w:rPr>
        <w:t>upis</w:t>
      </w:r>
      <w:r w:rsidRPr="00F542D7">
        <w:rPr>
          <w:rFonts w:eastAsia="Times New Roman" w:cs="Arial"/>
          <w:lang w:val="ru-RU"/>
        </w:rPr>
        <w:t xml:space="preserve">, </w:t>
      </w:r>
      <w:r w:rsidR="00D43415">
        <w:rPr>
          <w:rFonts w:eastAsia="Times New Roman" w:cs="Arial"/>
          <w:lang w:val="ru-RU"/>
        </w:rPr>
        <w:t>brisanje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ili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ispravka</w:t>
      </w:r>
      <w:r w:rsidRPr="00F542D7">
        <w:rPr>
          <w:rFonts w:eastAsia="Times New Roman" w:cs="Arial"/>
          <w:lang w:val="ru-RU"/>
        </w:rPr>
        <w:t xml:space="preserve">) </w:t>
      </w:r>
      <w:r w:rsidR="00D43415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izvode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iz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biračkog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spiska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posebne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izvode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iz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biračkog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spiska</w:t>
      </w:r>
      <w:r w:rsidRPr="00F542D7">
        <w:rPr>
          <w:rFonts w:eastAsia="Times New Roman" w:cs="Arial"/>
          <w:lang w:val="ru-RU"/>
        </w:rPr>
        <w:t>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20. </w:t>
      </w:r>
      <w:r w:rsidR="00D43415">
        <w:rPr>
          <w:rFonts w:eastAsia="Times New Roman" w:cs="Arial"/>
          <w:lang w:val="ru-RU"/>
        </w:rPr>
        <w:t>utvrđuje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objavljuje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konačan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broj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glasača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Republici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Srbiji</w:t>
      </w:r>
      <w:r w:rsidRPr="00F542D7">
        <w:rPr>
          <w:rFonts w:eastAsia="Times New Roman" w:cs="Arial"/>
          <w:lang w:val="ru-RU"/>
        </w:rPr>
        <w:t>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21. </w:t>
      </w:r>
      <w:r w:rsidR="00D43415">
        <w:rPr>
          <w:rFonts w:eastAsia="Times New Roman" w:cs="Arial"/>
          <w:lang w:val="ru-RU"/>
        </w:rPr>
        <w:t>priprema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svaki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glasački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odbor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materijal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glasanje</w:t>
      </w:r>
      <w:r w:rsidRPr="00F542D7">
        <w:rPr>
          <w:rFonts w:eastAsia="Times New Roman" w:cs="Arial"/>
          <w:lang w:val="ru-RU"/>
        </w:rPr>
        <w:t>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22. </w:t>
      </w:r>
      <w:r w:rsidR="00D43415">
        <w:rPr>
          <w:rFonts w:eastAsia="Times New Roman" w:cs="Arial"/>
          <w:lang w:val="ru-RU"/>
        </w:rPr>
        <w:t>utvrđuje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bliža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uputstva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merama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kojima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se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obezbeđuje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tajnost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glasanja</w:t>
      </w:r>
      <w:r w:rsidRPr="00F542D7">
        <w:rPr>
          <w:rFonts w:eastAsia="Times New Roman" w:cs="Arial"/>
          <w:lang w:val="ru-RU"/>
        </w:rPr>
        <w:t>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sr-Cyrl-CS"/>
        </w:rPr>
        <w:t xml:space="preserve">23. </w:t>
      </w:r>
      <w:r w:rsidR="00D43415">
        <w:rPr>
          <w:rFonts w:eastAsia="Times New Roman" w:cs="Arial"/>
          <w:lang w:val="sr-Cyrl-CS"/>
        </w:rPr>
        <w:t>objavljuje</w:t>
      </w:r>
      <w:r w:rsidRPr="00F542D7">
        <w:rPr>
          <w:rFonts w:eastAsia="Times New Roman" w:cs="Arial"/>
          <w:lang w:val="sr-Cyrl-CS"/>
        </w:rPr>
        <w:t xml:space="preserve"> </w:t>
      </w:r>
      <w:r w:rsidR="00D43415">
        <w:rPr>
          <w:rFonts w:eastAsia="Times New Roman" w:cs="Arial"/>
          <w:lang w:val="sr-Cyrl-CS"/>
        </w:rPr>
        <w:t>nezvanične</w:t>
      </w:r>
      <w:r w:rsidRPr="00F542D7">
        <w:rPr>
          <w:rFonts w:eastAsia="Times New Roman" w:cs="Arial"/>
          <w:lang w:val="sr-Cyrl-CS"/>
        </w:rPr>
        <w:t xml:space="preserve"> </w:t>
      </w:r>
      <w:r w:rsidR="00D43415">
        <w:rPr>
          <w:rFonts w:eastAsia="Times New Roman" w:cs="Arial"/>
          <w:lang w:val="sr-Cyrl-CS"/>
        </w:rPr>
        <w:t>podatke</w:t>
      </w:r>
      <w:r w:rsidRPr="00F542D7">
        <w:rPr>
          <w:rFonts w:eastAsia="Times New Roman" w:cs="Arial"/>
          <w:lang w:val="sr-Cyrl-CS"/>
        </w:rPr>
        <w:t xml:space="preserve"> </w:t>
      </w:r>
      <w:r w:rsidR="00D43415">
        <w:rPr>
          <w:rFonts w:eastAsia="Times New Roman" w:cs="Arial"/>
          <w:lang w:val="sr-Cyrl-CS"/>
        </w:rPr>
        <w:t>o</w:t>
      </w:r>
      <w:r w:rsidRPr="00F542D7">
        <w:rPr>
          <w:rFonts w:eastAsia="Times New Roman" w:cs="Arial"/>
          <w:lang w:val="sr-Cyrl-CS"/>
        </w:rPr>
        <w:t xml:space="preserve"> </w:t>
      </w:r>
      <w:r w:rsidR="00D43415">
        <w:rPr>
          <w:rFonts w:eastAsia="Times New Roman" w:cs="Arial"/>
          <w:lang w:val="sr-Cyrl-CS"/>
        </w:rPr>
        <w:t>toku</w:t>
      </w:r>
      <w:r w:rsidRPr="00F542D7">
        <w:rPr>
          <w:rFonts w:eastAsia="Times New Roman" w:cs="Arial"/>
          <w:lang w:val="sr-Cyrl-CS"/>
        </w:rPr>
        <w:t xml:space="preserve"> </w:t>
      </w:r>
      <w:r w:rsidR="00D43415">
        <w:rPr>
          <w:rFonts w:eastAsia="Times New Roman" w:cs="Arial"/>
          <w:lang w:val="sr-Cyrl-CS"/>
        </w:rPr>
        <w:t>glasanja</w:t>
      </w:r>
      <w:r w:rsidRPr="00F542D7">
        <w:rPr>
          <w:rFonts w:eastAsia="Times New Roman" w:cs="Arial"/>
          <w:lang w:val="sr-Cyrl-CS"/>
        </w:rPr>
        <w:t>,</w:t>
      </w:r>
    </w:p>
    <w:p w:rsidR="00AC0717" w:rsidRPr="00F542D7" w:rsidRDefault="00AC0717" w:rsidP="00AC0717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24. </w:t>
      </w:r>
      <w:r w:rsidR="00D43415">
        <w:rPr>
          <w:rFonts w:eastAsia="Times New Roman" w:cs="Arial"/>
          <w:lang w:val="ru-RU"/>
        </w:rPr>
        <w:t>objavljuje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privremene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podatke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rezultatima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republičkog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referenduma</w:t>
      </w:r>
      <w:r w:rsidRPr="00F542D7">
        <w:rPr>
          <w:rFonts w:eastAsia="Times New Roman" w:cs="Arial"/>
          <w:lang w:val="ru-RU"/>
        </w:rPr>
        <w:t xml:space="preserve">, </w:t>
      </w:r>
    </w:p>
    <w:p w:rsidR="00AC0717" w:rsidRPr="00F542D7" w:rsidRDefault="00AC0717" w:rsidP="00AC0717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 xml:space="preserve">25. </w:t>
      </w:r>
      <w:r w:rsidR="00D43415">
        <w:rPr>
          <w:rFonts w:eastAsia="Times New Roman" w:cs="Arial"/>
          <w:lang w:val="ru-RU"/>
        </w:rPr>
        <w:t>rešava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prigovorima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podnetim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protiv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opštinske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referendumske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komisije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zbog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nepravilnosti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postupku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sprovođenja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republičkog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referenduma</w:t>
      </w:r>
      <w:r w:rsidRPr="00F542D7">
        <w:rPr>
          <w:rFonts w:eastAsia="Times New Roman" w:cs="Arial"/>
          <w:lang w:val="sr-Cyrl-CS"/>
        </w:rPr>
        <w:t>,</w:t>
      </w:r>
    </w:p>
    <w:p w:rsidR="00AC0717" w:rsidRPr="00F542D7" w:rsidRDefault="00AC0717" w:rsidP="00AC0717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sr-Cyrl-CS"/>
        </w:rPr>
        <w:lastRenderedPageBreak/>
        <w:t xml:space="preserve">26. </w:t>
      </w:r>
      <w:r w:rsidR="00D43415">
        <w:rPr>
          <w:rFonts w:eastAsia="Times New Roman" w:cs="Arial"/>
          <w:lang w:val="sr-Cyrl-CS"/>
        </w:rPr>
        <w:t>na</w:t>
      </w:r>
      <w:r w:rsidRPr="00F542D7">
        <w:rPr>
          <w:rFonts w:eastAsia="Times New Roman" w:cs="Arial"/>
          <w:lang w:val="sr-Cyrl-CS"/>
        </w:rPr>
        <w:t xml:space="preserve"> </w:t>
      </w:r>
      <w:r w:rsidR="00D43415">
        <w:rPr>
          <w:rFonts w:eastAsia="Times New Roman" w:cs="Arial"/>
          <w:lang w:val="sr-Cyrl-CS"/>
        </w:rPr>
        <w:t>osnovu</w:t>
      </w:r>
      <w:r w:rsidRPr="00F542D7">
        <w:rPr>
          <w:rFonts w:eastAsia="Times New Roman" w:cs="Arial"/>
          <w:lang w:val="sr-Cyrl-CS"/>
        </w:rPr>
        <w:t xml:space="preserve"> </w:t>
      </w:r>
      <w:r w:rsidR="00D43415">
        <w:rPr>
          <w:rFonts w:eastAsia="Times New Roman" w:cs="Arial"/>
          <w:lang w:val="sr-Cyrl-CS"/>
        </w:rPr>
        <w:t>postupka</w:t>
      </w:r>
      <w:r w:rsidRPr="00F542D7">
        <w:rPr>
          <w:rFonts w:eastAsia="Times New Roman" w:cs="Arial"/>
          <w:lang w:val="sr-Cyrl-CS"/>
        </w:rPr>
        <w:t xml:space="preserve"> </w:t>
      </w:r>
      <w:r w:rsidR="00D43415">
        <w:rPr>
          <w:rFonts w:eastAsia="Times New Roman" w:cs="Arial"/>
          <w:lang w:val="sr-Cyrl-CS"/>
        </w:rPr>
        <w:t>po</w:t>
      </w:r>
      <w:r w:rsidRPr="00F542D7">
        <w:rPr>
          <w:rFonts w:eastAsia="Times New Roman" w:cs="Arial"/>
          <w:lang w:val="sr-Cyrl-CS"/>
        </w:rPr>
        <w:t xml:space="preserve"> </w:t>
      </w:r>
      <w:r w:rsidR="00D43415">
        <w:rPr>
          <w:rFonts w:eastAsia="Times New Roman" w:cs="Arial"/>
          <w:lang w:val="sr-Cyrl-CS"/>
        </w:rPr>
        <w:t>prigovoru</w:t>
      </w:r>
      <w:r w:rsidRPr="00F542D7">
        <w:rPr>
          <w:rFonts w:eastAsia="Times New Roman" w:cs="Arial"/>
          <w:lang w:val="sr-Cyrl-CS"/>
        </w:rPr>
        <w:t xml:space="preserve">, </w:t>
      </w:r>
      <w:r w:rsidR="00D43415">
        <w:rPr>
          <w:rFonts w:eastAsia="Times New Roman" w:cs="Arial"/>
          <w:lang w:val="ru-RU"/>
        </w:rPr>
        <w:t>poništava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radnje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opštinske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komisije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koje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su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nepravilno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sprovedene</w:t>
      </w:r>
      <w:r w:rsidRPr="00F542D7">
        <w:rPr>
          <w:rFonts w:eastAsia="Times New Roman" w:cs="Arial"/>
          <w:lang w:val="ru-RU"/>
        </w:rPr>
        <w:t xml:space="preserve">, </w:t>
      </w:r>
      <w:r w:rsidR="00D43415">
        <w:rPr>
          <w:rFonts w:eastAsia="Times New Roman" w:cs="Arial"/>
          <w:lang w:val="ru-RU"/>
        </w:rPr>
        <w:t>ako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do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nepravilnosti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sprovođenju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referenduma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došlo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postupkom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opštinske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komisije</w:t>
      </w:r>
      <w:r w:rsidRPr="00F542D7">
        <w:rPr>
          <w:rFonts w:eastAsia="Times New Roman" w:cs="Arial"/>
          <w:lang w:val="ru-RU"/>
        </w:rPr>
        <w:t xml:space="preserve">, </w:t>
      </w:r>
      <w:r w:rsidR="00D43415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određuje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da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se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one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ponove</w:t>
      </w:r>
      <w:r w:rsidRPr="00F542D7">
        <w:rPr>
          <w:rFonts w:eastAsia="Times New Roman" w:cs="Arial"/>
          <w:lang w:val="sr-Cyrl-CS"/>
        </w:rPr>
        <w:t>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sr-Cyrl-CS"/>
        </w:rPr>
        <w:t>27</w:t>
      </w:r>
      <w:r w:rsidRPr="00F542D7">
        <w:rPr>
          <w:rFonts w:eastAsia="Times New Roman" w:cs="Arial"/>
          <w:lang w:val="sr-Latn-CS"/>
        </w:rPr>
        <w:t xml:space="preserve">. </w:t>
      </w:r>
      <w:r w:rsidR="00D43415">
        <w:rPr>
          <w:rFonts w:eastAsia="Times New Roman" w:cs="Arial"/>
          <w:lang w:val="ru-RU"/>
        </w:rPr>
        <w:t>utvrđuje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proglašava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ukupne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rezultate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republičkog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referenduma</w:t>
      </w:r>
      <w:r w:rsidRPr="00F542D7">
        <w:rPr>
          <w:rFonts w:eastAsia="Times New Roman" w:cs="Arial"/>
          <w:lang w:val="ru-RU"/>
        </w:rPr>
        <w:t>;</w:t>
      </w:r>
    </w:p>
    <w:p w:rsidR="00AC0717" w:rsidRPr="00F542D7" w:rsidRDefault="00AC0717" w:rsidP="00AC0717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 xml:space="preserve">28. </w:t>
      </w:r>
      <w:r w:rsidR="00D43415">
        <w:rPr>
          <w:rFonts w:eastAsia="Times New Roman" w:cs="Arial"/>
          <w:lang w:val="sr-Latn-CS"/>
        </w:rPr>
        <w:t>objavljuje</w:t>
      </w:r>
      <w:r w:rsidRPr="00F542D7">
        <w:rPr>
          <w:rFonts w:eastAsia="Times New Roman" w:cs="Arial"/>
          <w:lang w:val="sr-Cyrl-RS"/>
        </w:rPr>
        <w:t xml:space="preserve"> </w:t>
      </w:r>
      <w:r w:rsidR="00D43415">
        <w:rPr>
          <w:rFonts w:eastAsia="Times New Roman" w:cs="Arial"/>
          <w:lang w:val="sr-Cyrl-RS"/>
        </w:rPr>
        <w:t>rezultate</w:t>
      </w:r>
      <w:r w:rsidRPr="00F542D7">
        <w:rPr>
          <w:rFonts w:eastAsia="Times New Roman" w:cs="Arial"/>
          <w:lang w:val="sr-Cyrl-RS"/>
        </w:rPr>
        <w:t xml:space="preserve"> </w:t>
      </w:r>
      <w:r w:rsidR="00D43415">
        <w:rPr>
          <w:rFonts w:eastAsia="Times New Roman" w:cs="Arial"/>
          <w:lang w:val="sr-Cyrl-RS"/>
        </w:rPr>
        <w:t>republičkog</w:t>
      </w:r>
      <w:r w:rsidRPr="00F542D7">
        <w:rPr>
          <w:rFonts w:eastAsia="Times New Roman" w:cs="Arial"/>
          <w:lang w:val="sr-Cyrl-RS"/>
        </w:rPr>
        <w:t xml:space="preserve"> </w:t>
      </w:r>
      <w:r w:rsidR="00D43415">
        <w:rPr>
          <w:rFonts w:eastAsia="Times New Roman" w:cs="Arial"/>
          <w:lang w:val="sr-Cyrl-RS"/>
        </w:rPr>
        <w:t>referenduma</w:t>
      </w:r>
      <w:r w:rsidRPr="00F542D7">
        <w:rPr>
          <w:rFonts w:eastAsia="Times New Roman" w:cs="Arial"/>
          <w:lang w:val="sr-Cyrl-CS"/>
        </w:rPr>
        <w:t>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29. </w:t>
      </w:r>
      <w:r w:rsidR="00D43415">
        <w:rPr>
          <w:rFonts w:eastAsia="Times New Roman" w:cs="Arial"/>
          <w:lang w:val="ru-RU"/>
        </w:rPr>
        <w:t>izveštava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Narodnu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skupštinu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sprovedenom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republičkom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referendumu</w:t>
      </w:r>
      <w:r w:rsidRPr="00F542D7">
        <w:rPr>
          <w:rFonts w:eastAsia="Times New Roman" w:cs="Arial"/>
          <w:lang w:val="ru-RU"/>
        </w:rPr>
        <w:t>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 xml:space="preserve">30. </w:t>
      </w:r>
      <w:r w:rsidR="00D43415">
        <w:rPr>
          <w:rFonts w:eastAsia="Times New Roman" w:cs="Arial"/>
          <w:lang w:val="ru-RU"/>
        </w:rPr>
        <w:t>propisuje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način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korišćenja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glasačkog</w:t>
      </w:r>
      <w:r w:rsidRPr="00F542D7">
        <w:rPr>
          <w:rFonts w:eastAsia="Times New Roman" w:cs="Arial"/>
          <w:lang w:val="ru-RU"/>
        </w:rPr>
        <w:t xml:space="preserve"> </w:t>
      </w:r>
      <w:r w:rsidR="00D43415">
        <w:rPr>
          <w:rFonts w:eastAsia="Times New Roman" w:cs="Arial"/>
          <w:lang w:val="ru-RU"/>
        </w:rPr>
        <w:t>materijala</w:t>
      </w:r>
      <w:r w:rsidRPr="00F542D7">
        <w:rPr>
          <w:rFonts w:eastAsia="Times New Roman" w:cs="Arial"/>
          <w:lang w:val="sr-Cyrl-CS"/>
        </w:rPr>
        <w:t>,</w:t>
      </w:r>
    </w:p>
    <w:p w:rsidR="00AC0717" w:rsidRPr="00F542D7" w:rsidRDefault="00AC0717" w:rsidP="00AC0717">
      <w:pPr>
        <w:keepNext/>
        <w:tabs>
          <w:tab w:val="clear" w:pos="1080"/>
        </w:tabs>
        <w:spacing w:before="120" w:after="240"/>
        <w:ind w:firstLine="720"/>
        <w:outlineLvl w:val="0"/>
        <w:rPr>
          <w:rFonts w:eastAsia="Times New Roman" w:cs="Arial"/>
          <w:bCs/>
          <w:kern w:val="32"/>
          <w:lang w:val="ru-RU"/>
        </w:rPr>
      </w:pPr>
      <w:r w:rsidRPr="00F542D7">
        <w:rPr>
          <w:rFonts w:eastAsia="Times New Roman" w:cs="Arial"/>
          <w:bCs/>
          <w:kern w:val="32"/>
          <w:lang w:val="ru-RU"/>
        </w:rPr>
        <w:t xml:space="preserve">31. </w:t>
      </w:r>
      <w:r w:rsidR="00D43415">
        <w:rPr>
          <w:rFonts w:eastAsia="Times New Roman" w:cs="Arial"/>
          <w:bCs/>
          <w:kern w:val="32"/>
          <w:lang w:val="ru-RU"/>
        </w:rPr>
        <w:t>određuje</w:t>
      </w:r>
      <w:r w:rsidRPr="00F542D7">
        <w:rPr>
          <w:rFonts w:eastAsia="Times New Roman" w:cs="Arial"/>
          <w:bCs/>
          <w:kern w:val="32"/>
          <w:lang w:val="ru-RU"/>
        </w:rPr>
        <w:t xml:space="preserve"> </w:t>
      </w:r>
      <w:r w:rsidR="00D43415">
        <w:rPr>
          <w:rFonts w:eastAsia="Times New Roman" w:cs="Arial"/>
          <w:bCs/>
          <w:kern w:val="32"/>
          <w:lang w:val="ru-RU"/>
        </w:rPr>
        <w:t>način</w:t>
      </w:r>
      <w:r w:rsidRPr="00F542D7">
        <w:rPr>
          <w:rFonts w:eastAsia="Times New Roman" w:cs="Arial"/>
          <w:bCs/>
          <w:kern w:val="32"/>
          <w:lang w:val="ru-RU"/>
        </w:rPr>
        <w:t xml:space="preserve"> </w:t>
      </w:r>
      <w:r w:rsidR="00D43415">
        <w:rPr>
          <w:rFonts w:eastAsia="Times New Roman" w:cs="Arial"/>
          <w:bCs/>
          <w:kern w:val="32"/>
          <w:lang w:val="ru-RU"/>
        </w:rPr>
        <w:t>čuvanja</w:t>
      </w:r>
      <w:r w:rsidRPr="00F542D7">
        <w:rPr>
          <w:rFonts w:eastAsia="Times New Roman" w:cs="Arial"/>
          <w:bCs/>
          <w:kern w:val="32"/>
          <w:lang w:val="ru-RU"/>
        </w:rPr>
        <w:t xml:space="preserve"> </w:t>
      </w:r>
      <w:r w:rsidR="00D43415">
        <w:rPr>
          <w:rFonts w:eastAsia="Times New Roman" w:cs="Arial"/>
          <w:bCs/>
          <w:kern w:val="32"/>
          <w:lang w:val="ru-RU"/>
        </w:rPr>
        <w:t>i</w:t>
      </w:r>
      <w:r w:rsidRPr="00F542D7">
        <w:rPr>
          <w:rFonts w:eastAsia="Times New Roman" w:cs="Arial"/>
          <w:bCs/>
          <w:kern w:val="32"/>
          <w:lang w:val="ru-RU"/>
        </w:rPr>
        <w:t xml:space="preserve"> </w:t>
      </w:r>
      <w:r w:rsidR="00D43415">
        <w:rPr>
          <w:rFonts w:eastAsia="Times New Roman" w:cs="Arial"/>
          <w:bCs/>
          <w:kern w:val="32"/>
          <w:lang w:val="ru-RU"/>
        </w:rPr>
        <w:t>rukovanja</w:t>
      </w:r>
      <w:r w:rsidRPr="00F542D7">
        <w:rPr>
          <w:rFonts w:eastAsia="Times New Roman" w:cs="Arial"/>
          <w:bCs/>
          <w:kern w:val="32"/>
          <w:lang w:val="ru-RU"/>
        </w:rPr>
        <w:t xml:space="preserve"> </w:t>
      </w:r>
      <w:r w:rsidR="00D43415">
        <w:rPr>
          <w:rFonts w:eastAsia="Times New Roman" w:cs="Arial"/>
          <w:bCs/>
          <w:kern w:val="32"/>
          <w:lang w:val="ru-RU"/>
        </w:rPr>
        <w:t>glasačkim</w:t>
      </w:r>
      <w:r w:rsidRPr="00F542D7">
        <w:rPr>
          <w:rFonts w:eastAsia="Times New Roman" w:cs="Arial"/>
          <w:bCs/>
          <w:kern w:val="32"/>
          <w:lang w:val="ru-RU"/>
        </w:rPr>
        <w:t xml:space="preserve"> </w:t>
      </w:r>
      <w:r w:rsidR="00D43415">
        <w:rPr>
          <w:rFonts w:eastAsia="Times New Roman" w:cs="Arial"/>
          <w:bCs/>
          <w:kern w:val="32"/>
          <w:lang w:val="ru-RU"/>
        </w:rPr>
        <w:t>materijalom</w:t>
      </w:r>
      <w:r w:rsidRPr="00F542D7">
        <w:rPr>
          <w:rFonts w:eastAsia="Times New Roman" w:cs="Arial"/>
          <w:bCs/>
          <w:kern w:val="32"/>
          <w:lang w:val="ru-RU"/>
        </w:rPr>
        <w:t>.</w:t>
      </w:r>
    </w:p>
    <w:p w:rsidR="00FA63D6" w:rsidRDefault="00FA63D6"/>
    <w:sectPr w:rsidR="00FA63D6" w:rsidSect="00FA0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15" w:rsidRDefault="00D43415" w:rsidP="00D43415">
      <w:pPr>
        <w:spacing w:after="0"/>
      </w:pPr>
      <w:r>
        <w:separator/>
      </w:r>
    </w:p>
  </w:endnote>
  <w:endnote w:type="continuationSeparator" w:id="0">
    <w:p w:rsidR="00D43415" w:rsidRDefault="00D43415" w:rsidP="00D434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15" w:rsidRDefault="00D434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15" w:rsidRDefault="00D434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15" w:rsidRDefault="00D43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15" w:rsidRDefault="00D43415" w:rsidP="00D43415">
      <w:pPr>
        <w:spacing w:after="0"/>
      </w:pPr>
      <w:r>
        <w:separator/>
      </w:r>
    </w:p>
  </w:footnote>
  <w:footnote w:type="continuationSeparator" w:id="0">
    <w:p w:rsidR="00D43415" w:rsidRDefault="00D43415" w:rsidP="00D434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15" w:rsidRDefault="00D434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15" w:rsidRDefault="00D434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15" w:rsidRDefault="00D434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17"/>
    <w:rsid w:val="00120FA7"/>
    <w:rsid w:val="00222DC4"/>
    <w:rsid w:val="00320830"/>
    <w:rsid w:val="003E1826"/>
    <w:rsid w:val="00483A3A"/>
    <w:rsid w:val="00562D0F"/>
    <w:rsid w:val="00656F5B"/>
    <w:rsid w:val="00A479B0"/>
    <w:rsid w:val="00AA1463"/>
    <w:rsid w:val="00AC0717"/>
    <w:rsid w:val="00D43415"/>
    <w:rsid w:val="00D76F81"/>
    <w:rsid w:val="00FA0E9F"/>
    <w:rsid w:val="00F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cy FB" w:eastAsiaTheme="minorHAnsi" w:hAnsi="Agency FB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717"/>
    <w:pPr>
      <w:tabs>
        <w:tab w:val="left" w:pos="1080"/>
      </w:tabs>
      <w:spacing w:after="120" w:line="240" w:lineRule="auto"/>
      <w:jc w:val="both"/>
    </w:pPr>
    <w:rPr>
      <w:rFonts w:ascii="Arial" w:hAnsi="Arial"/>
    </w:rPr>
  </w:style>
  <w:style w:type="paragraph" w:styleId="Heading1">
    <w:name w:val="heading 1"/>
    <w:aliases w:val="Naslov"/>
    <w:basedOn w:val="Normal"/>
    <w:next w:val="Normal"/>
    <w:link w:val="Heading1Char"/>
    <w:uiPriority w:val="9"/>
    <w:unhideWhenUsed/>
    <w:rsid w:val="00120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20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20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basedOn w:val="DefaultParagraphFont"/>
    <w:link w:val="Heading1"/>
    <w:uiPriority w:val="9"/>
    <w:rsid w:val="001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zivzakona">
    <w:name w:val="Naziv zakona"/>
    <w:basedOn w:val="Normal"/>
    <w:qFormat/>
    <w:rsid w:val="00120FA7"/>
    <w:pPr>
      <w:spacing w:after="0" w:line="360" w:lineRule="auto"/>
      <w:jc w:val="center"/>
    </w:pPr>
    <w:rPr>
      <w:b/>
      <w:sz w:val="34"/>
    </w:rPr>
  </w:style>
  <w:style w:type="paragraph" w:styleId="BalloonText">
    <w:name w:val="Balloon Text"/>
    <w:aliases w:val="ZAKON"/>
    <w:basedOn w:val="Normal"/>
    <w:link w:val="BalloonTextChar"/>
    <w:uiPriority w:val="99"/>
    <w:unhideWhenUsed/>
    <w:qFormat/>
    <w:rsid w:val="00120FA7"/>
    <w:pPr>
      <w:jc w:val="center"/>
    </w:pPr>
    <w:rPr>
      <w:rFonts w:cs="Tahoma"/>
      <w:b/>
      <w:sz w:val="34"/>
      <w:szCs w:val="16"/>
    </w:rPr>
  </w:style>
  <w:style w:type="character" w:customStyle="1" w:styleId="BalloonTextChar">
    <w:name w:val="Balloon Text Char"/>
    <w:aliases w:val="ZAKON Char"/>
    <w:basedOn w:val="DefaultParagraphFont"/>
    <w:link w:val="BalloonText"/>
    <w:uiPriority w:val="99"/>
    <w:rsid w:val="00120FA7"/>
    <w:rPr>
      <w:rFonts w:ascii="Arial" w:hAnsi="Arial" w:cs="Tahoma"/>
      <w:b/>
      <w:sz w:val="34"/>
      <w:szCs w:val="16"/>
    </w:rPr>
  </w:style>
  <w:style w:type="paragraph" w:styleId="Header">
    <w:name w:val="header"/>
    <w:basedOn w:val="Normal"/>
    <w:link w:val="HeaderChar"/>
    <w:uiPriority w:val="99"/>
    <w:unhideWhenUsed/>
    <w:rsid w:val="00D43415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341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43415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341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cy FB" w:eastAsiaTheme="minorHAnsi" w:hAnsi="Agency FB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717"/>
    <w:pPr>
      <w:tabs>
        <w:tab w:val="left" w:pos="1080"/>
      </w:tabs>
      <w:spacing w:after="120" w:line="240" w:lineRule="auto"/>
      <w:jc w:val="both"/>
    </w:pPr>
    <w:rPr>
      <w:rFonts w:ascii="Arial" w:hAnsi="Arial"/>
    </w:rPr>
  </w:style>
  <w:style w:type="paragraph" w:styleId="Heading1">
    <w:name w:val="heading 1"/>
    <w:aliases w:val="Naslov"/>
    <w:basedOn w:val="Normal"/>
    <w:next w:val="Normal"/>
    <w:link w:val="Heading1Char"/>
    <w:uiPriority w:val="9"/>
    <w:unhideWhenUsed/>
    <w:rsid w:val="00120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20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20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basedOn w:val="DefaultParagraphFont"/>
    <w:link w:val="Heading1"/>
    <w:uiPriority w:val="9"/>
    <w:rsid w:val="001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zivzakona">
    <w:name w:val="Naziv zakona"/>
    <w:basedOn w:val="Normal"/>
    <w:qFormat/>
    <w:rsid w:val="00120FA7"/>
    <w:pPr>
      <w:spacing w:after="0" w:line="360" w:lineRule="auto"/>
      <w:jc w:val="center"/>
    </w:pPr>
    <w:rPr>
      <w:b/>
      <w:sz w:val="34"/>
    </w:rPr>
  </w:style>
  <w:style w:type="paragraph" w:styleId="BalloonText">
    <w:name w:val="Balloon Text"/>
    <w:aliases w:val="ZAKON"/>
    <w:basedOn w:val="Normal"/>
    <w:link w:val="BalloonTextChar"/>
    <w:uiPriority w:val="99"/>
    <w:unhideWhenUsed/>
    <w:qFormat/>
    <w:rsid w:val="00120FA7"/>
    <w:pPr>
      <w:jc w:val="center"/>
    </w:pPr>
    <w:rPr>
      <w:rFonts w:cs="Tahoma"/>
      <w:b/>
      <w:sz w:val="34"/>
      <w:szCs w:val="16"/>
    </w:rPr>
  </w:style>
  <w:style w:type="character" w:customStyle="1" w:styleId="BalloonTextChar">
    <w:name w:val="Balloon Text Char"/>
    <w:aliases w:val="ZAKON Char"/>
    <w:basedOn w:val="DefaultParagraphFont"/>
    <w:link w:val="BalloonText"/>
    <w:uiPriority w:val="99"/>
    <w:rsid w:val="00120FA7"/>
    <w:rPr>
      <w:rFonts w:ascii="Arial" w:hAnsi="Arial" w:cs="Tahoma"/>
      <w:b/>
      <w:sz w:val="34"/>
      <w:szCs w:val="16"/>
    </w:rPr>
  </w:style>
  <w:style w:type="paragraph" w:styleId="Header">
    <w:name w:val="header"/>
    <w:basedOn w:val="Normal"/>
    <w:link w:val="HeaderChar"/>
    <w:uiPriority w:val="99"/>
    <w:unhideWhenUsed/>
    <w:rsid w:val="00D43415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341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43415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341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Zeljkovic</dc:creator>
  <cp:lastModifiedBy>Biljana Zeljkovic</cp:lastModifiedBy>
  <cp:revision>2</cp:revision>
  <dcterms:created xsi:type="dcterms:W3CDTF">2015-12-23T10:47:00Z</dcterms:created>
  <dcterms:modified xsi:type="dcterms:W3CDTF">2015-12-23T10:55:00Z</dcterms:modified>
</cp:coreProperties>
</file>